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4194" w:rsidTr="00F86B7A">
        <w:tc>
          <w:tcPr>
            <w:tcW w:w="4677" w:type="dxa"/>
          </w:tcPr>
          <w:p w:rsidR="007F4194" w:rsidRDefault="007F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августа 2000 года</w:t>
            </w:r>
          </w:p>
        </w:tc>
        <w:tc>
          <w:tcPr>
            <w:tcW w:w="4678" w:type="dxa"/>
          </w:tcPr>
          <w:p w:rsidR="007F4194" w:rsidRDefault="007F4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310-КЗ</w:t>
            </w:r>
          </w:p>
        </w:tc>
      </w:tr>
    </w:tbl>
    <w:p w:rsidR="007F4194" w:rsidRDefault="007F4194" w:rsidP="007F419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5D0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СОЦИАЛЬНОМ ПАРТНЕРСТВЕ В КРАСНОДАРСКОМ КРАЕ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Законодательным Собранием Краснодарского края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2000 года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4194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4194" w:rsidRDefault="007F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F4194" w:rsidRDefault="007F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Краснодарского края</w:t>
            </w:r>
          </w:p>
          <w:p w:rsidR="007F4194" w:rsidRDefault="007F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05.05.2009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1732-КЗ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06.04.2011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2209-КЗ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19.07.2011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2296-КЗ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F4194" w:rsidRDefault="007F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03.03.2017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3585-КЗ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разработан в соответствии с Трудовым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устанавливает порядок регулирования социально-трудовых и связанных с ними экономических отношений в целях достижения общественного согласия.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Правовую основу настоящего Закона составляют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конвенции и рекомендации Международной организации труда, ратифицированные Российской Федерацией, Трудовой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 по вопросам социально-трудовых отношений,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края, законы и иные нормативные правовые акты Краснодарского края.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- физическое лицо, вступившее в трудовые отношения с работодателем;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работодатель - физическое лицо либо юридическое лицо (организация), вступившее в трудовые отношения с работником. В случаях, предусмотренных федеральными законами в качестве работодателя может выступать иной субъект, наделенный правом заключать трудовые договоры;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работников - профессиональные союзы и их объединения, иные профсоюзные организации, предусмотренные уставами общероссийских и межрегиональных профсоюзов, или иные представители, избираемые работниками. Работники, не являющиеся членами профессиональных союзов, имеют право уполномочить первичную профсоюзную организацию представлять их интересы во взаимоотношениях с работодателем;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работодателя - руководитель организации, индивидуальный предприниматель (работодатель) или уполномоченное ими лицо в соответствии с Трудовым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социального партнерства - работники и работодатели в лице уполномоченных в установленном порядке представителей. Органы государственной власти Краснодарского края и органы местного самоуправления в Краснодарском крае являются сторонами социального партнерства в случаях, когда они выступают в качестве работодателей. В иных случаях органы государственной власти Краснодарского края и органы местного самоуправления в Краснодарском крае являются участниками социального партнерства и способствуют развитию социального партнерства на всех уровнях, участвуя в создании и работе постоянно действующих органов социального партнерства, при подготовке проектов соглашений и заключении соглашений, а также осуществляют функции по организации и координации совместных действий сторон социального партнерства по защите общественных интересов.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Принципы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социального партнерства являются: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 действующего законодательства;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полномочность представителей сторон;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равноправие сторон;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выбора при обсуждении вопросов, входящих в сферу труда;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принятия сторонами на себя обязательств;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реальность обязательств, принимаемых на себя сторонами;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обязательность выполнения коллективных договоров, соглашений;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сторон, их представителей за невыполнение по их вине коллективных договоров и соглашений;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принятых коллективных договоров, соглашений;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и учет интересов сторон;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сторон в участии в договорных отношениях;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государства в укреплении и развитии социального партнерства на демократической основе.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Задачи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социального партнерства являются: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эффективного механизма регулирования социально-трудовых и связанных с ними экономических отношений;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согласованной социально-экономической и социально-трудовой политики;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доходов работников на основе роста производительности труда, повышения эффективности производства;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коллективных трудовых споров и содействие разрешению социально-трудовых конфликтов;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негативных явлений в социально-трудовой сфере путем проведения коллективных переговоров, взаимных консультаций сторон;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занятости и социальной защиты работников и населения Краснодарского края, их профессионального обучения, охраны и безопасности труда;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работникам дополнительных по сравнению с действующим законодательством гарантий и компенсаций;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трудового потенциала общества;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заключение соглашений, коллективных договоров в соответствии с федеральным законодательством и настоящим Законом.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СИСТЕМА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КРАСНОДАРСКОМ КРАЕ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Система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социального партнерства в Краснодарском крае включает следующие уровни: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уровень, устанавливающий основы регулирования отношений в сфере труда в Краснодарском крае;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уровень, устанавливающий основы регулирования отношений в сфере труда в муниципальном образовании;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уровень, устанавливающий основы регулирования отношений в сфере труда в отрасли (отраслях);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локальный уровень, на котором устанавливаются обязательства работников и работодателя в сфере труда.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Формы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социального партнерства в Краснодарском крае являются: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переговоры по подготовке проектов коллективных договоров, соглашений и заключению коллективных договоров, соглашений;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взаимные консультации (переговоры) по вопросам регулирования трудовых отношений и иных,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работников, их представителей в управлении организацией;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представителей работников и работодателей в разрешении трудовых споров.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Координация деятельности по обеспечению и развитию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06.04.2011 N 2209-КЗ)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деятельности по обеспечению и развитию социального партнерства в Краснодарском крае осуществляют уполномоченный орган исполнительной власти Краснодарского края в области содействия занятости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населения, охраны труда и трудовых отношений (далее - уполномоченный орган) и подведомственные ему учреждения - центры занятости населения в муниципальных образованиях Краснодарского края, органы местного самоуправления в Краснодарском крае.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Полномочия уполномоченного органа, подведомственных ему учреждений - центров занятости населения в муниципальных образованиях Краснодарского края по развитию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06.04.2011 N 2209-КЗ)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Уполномоченный орган: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методическое обеспечение применяемых форм социального партнерства, вносит предложения по их совершенствованию;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уведомительную регистрацию соглашений в сфере труда, заключаемых на краевом уровне;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06.04.2011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2209-КЗ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19.07.2011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2296-КЗ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представителей сторон и Государственную инспекцию труда в Краснодарском крае о выявленных при осуществлении регистрации условиях соглашений, заключенных на краевом уровне,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06.04.2011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2209-КЗ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19.07.2011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2296-КЗ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реализацией коллективных договоров, а также соглашений в сфере труда, заключенных на краевом и территориальном уровнях;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06.04.2011 N 2209-КЗ)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работникам в защите их трудовых прав при заключении и выполнении коллективных договоров, в том числе соблюдении гарантий по своевременности оплаты труда, условиям, режиму труда и отдыха;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порядок проведения уведомительной регистрации коллективных договоров и соглашений в сфере труда.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Подведомственные учреждения уполномоченного органа - центры занятости населения в муниципальных образованиях Краснодарского края: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содействуют развитию социального партнерства в муниципальном образовании;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консультационную и методическую помощь сторонам социального партнерства в реализации применяемых форм социального партнерства, в том числе в подготовке проекта территориального трехстороннего соглашения.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уведомительную регистрацию коллективных договоров и соглашений в сфере труда, заключаемых на территориальном уровне;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19.07.2011 N 2296-КЗ)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 представителей сторон и Государственную инспекцию труда в Краснодарском крае о выявленных при осуществлении регистрации коллективного договора, соглашения условиях,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19.07.2011 N 2296-КЗ)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мониторинг выполнения сторонами обязательств коллективных договоров и соглашений в сфере труда, заключаемых на территориальном уровне.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19.07.2011 N 2296-КЗ)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06.04.2011 N 2209-КЗ)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Комиссии по регулированию социально-трудовых отношений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Краснодарском крае образуются постоянно действующие краевая трехсторонняя и территориальные трехсторонние комиссии по регулированию социально-трудовых отношений, а также постоянные или временные отраслевые (межотраслевые) трех-, двусторонние комиссии.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формируются из равного числа представителей сторон социального партнерства на принципах паритетности и полномочности представительства, равноправия и взаимной ответственности сторон с участием представителей органов исполнительной власти Краснодарского края или органов местного самоуправления в Краснодарском крае. Численность и состав определяются совместным решением сторон.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 по регулированию социально-трудовых отношений обеспечивают согласование социально-экономических интересов сторон социального партнерства при выработке общих принципов регулирования социально-трудовых отношений на соответствующем уровне и содействуют их договорному регулированию.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функций и прав комиссий ведутся коллективные переговоры, подготавливаются и заключаются соглашения, контролируется ход их выполнения.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локальном уровне образуется комиссия для ведения коллективных переговоров, подготовки проекта коллективного договора и заключения коллективного договора.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Краснодарская краевая трехсторонняя комиссия по регулированию социально-трудовых отношений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регулирования социально-трудовых отношений, ведения коллективных переговоров, подготовки проекта и заключения краевого соглашения, а также организации контроля за его выполнением создается постоянно действующая Краснодарская краевая трехсторонняя комиссия по регулированию социально-трудовых отношений (далее - краевая комиссия), деятельность которой осуществляется в соответствии с законодательством Краснодарского края.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Отраслевая (межотраслевая) комиссия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отраслевом (межотраслевом) уровне может образовываться отраслевая (межотраслевая) комиссия по регулированию социально-трудовых отношений.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Отраслевая (межотраслевая) комиссия, образованная на региональном, территориальном уровнях социального партнерства, обеспечивает регулирование социально-трудовых отношений в отрасли (отраслях), ведение коллективных переговоров между соответствующими отраслевым профсоюзом, объединением работодателей при участии соответствующего органа исполнительной власти Краснодарского края, органа местного самоуправления в Краснодарском крае.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об отраслевой (межотраслевой) комиссии утверждается решением комиссии.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Отраслевая (межотраслевая) комиссия осуществляет свою деятельность в соответствии с настоящим Законом, положением об отраслевой (межотраслевой) комиссии, регламентом, утвержденным планом работы и с учетом необходимости оперативного решения возникающих вопросов.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организации работы отраслевой (межотраслевой) комиссии ее решением образуется секретариат, представители которого от каждой </w:t>
      </w:r>
      <w:r>
        <w:rPr>
          <w:rFonts w:ascii="Times New Roman" w:hAnsi="Times New Roman" w:cs="Times New Roman"/>
          <w:sz w:val="28"/>
          <w:szCs w:val="28"/>
        </w:rPr>
        <w:lastRenderedPageBreak/>
        <w:t>стороны определяются самостоятельно. Члены секретариата не входят в состав отраслевой (межотраслевой) комиссии.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Территориальная трехсторонняя комиссия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Территориальная трехсторонняя комиссия по регулированию социально-трудовых отношений (далее - территориальная комиссия) образуется территориальными организациями профсоюзов (в муниципальных образованиях Краснодарского края), территориальными объединениями (ассоциациями) организаций профсоюзов (в муниципальных образованиях Краснодарского края), территориальными объединениями работодателей и органами местного самоуправления в Краснодарском крае на равноправной основе по решению сторон.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19.07.2011 N 2296-КЗ)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Территориальная комиссия обеспечивает регулирование социально-трудовых отношений, ведение коллективных переговоров на территории соответствующих муниципальных образований, подготовку проекта территориального соглашения, его заключение и контроль за его выполнением.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о территориальной комиссии утверждается представительным органом местного самоуправления в Краснодарском крае.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Территориальная комиссия осуществляет свою деятельность в соответствии с настоящим Законом, положением о территориальной комиссии, регламентом, утвержденным планом работы и с учетом необходимости оперативного решения возникающих вопросов.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организации работы территориальной комиссии ее решением образуется секретариат, представители которого от каждой стороны определяются самостоятельно. Члены секретариата не входят в состав территориальной комиссии.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Участие органов социального партнерства в формировании и реализации государственной политики в сфере труда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согласования интересов работников (их представителей), работодателей (их представителей) и государства по вопросам регулирования социально-трудовых отношений и связанных с ними экономических отношений органы государственной власти Краснодарского края и органы местного самоуправления в Краснодарском крае обязаны обеспечивать условия для участия соответствующих комиссий по регулированию социально-трудовых отношений в разработке и (или) обсуждении проектов законодательных и иных нормативных правовых актов, программ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развития, других актов органов государственной власти Краснодарского края и органов местного самоуправления в Краснодарском крае в сфере труда в порядке, установленном настоящим Законом, иными нормативными правовыми актами Краснодарского края, нормативными правовыми актами органов местного самоуправления в Краснодарском крае, соглашениями.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Проекты законодательных актов, нормативных правовых и иных актов органов государственной власти Краснодарского края и органов местного самоуправления в Краснодарском крае в сфере труда, а также документы и материалы, необходимые для их обсуждения, направляются на рассмотрение в соответствующие комиссии по регулированию социально-трудовых отношений органами государственной власти Краснодарского края или органами местного самоуправления в Краснодарском крае, принимающими указанные акты.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Решения соответствующих комиссий по регулированию социально-трудовых отношений по направленным им проектам законодательных актов, нормативных правовых и иных актов органов государственной власти Краснодарского края и органов местного самоуправления в Краснодарском крае подлежат обязательному рассмотрению органами государственной власти Краснодарского края или органами местного самоуправления в Краснодарском крае, принимающими указанные акты.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Объединения работодателей имеют право направлять в состав общественных советов, постоянных и временных рабочих групп, комиссий, создаваемых при Законодательном Собрании Краснодарского края, органах исполнительной власти Краснодарского края, органах местного самоуправления в Краснодарском крае по вопросам, затрагивающим интересы работодателей в сфере социально-трудовых отношений и связанных с ними экономических отношений, своих представителей (работодателей), являющихся членами соответствующего объединения работодателей.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4 введена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03.03.2017 N 3585-КЗ)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3. СОГЛАШЕНИЯ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Виды соглашений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зависимости от сферы регулируемых социально-трудовых отношений на территории Краснодарского края могут заключаться краевое, отраслевое (межотраслевое), территориальное и иные соглашения.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Соглашения по договоренности сторон, участвующих в переговорах, могут быть трех-, двусторонними и заключаться на любом уровне социального партнерства.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Соглашения, предусматривающие полное или частичное финансирование из соответствующих бюджетов, заключаются при обязательном участии соответствующих органов исполнительной власти Краснодарского края или органов местного самоуправления в Краснодарском крае, являющихся стороной соглашения. Размер средств бюджетного финансирования по обязательствам органа исполнительной власти Краснодарского края, органа местного самоуправления в Краснодарском крае предусматривается в соответствующих бюджетах.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 Краевое соглашение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Краевое соглашение устанавливает общие принципы регулирования социально-трудовых и связанных с ними экономических отношений и реализации государственных социальных гарантий, программ, закрепляет социальные нормативы, основные нормы оплаты и другие условия труда, социальные гарантии и компенсации, действующие на территории Краснодарского края, взаимные обязательства участников данного соглашения, предусматривает гарантии прав профсоюзных органов и их работников.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краевом соглашении могут содержаться положения по другим трудовым и социально-экономическим вопросам, не противоречащие действующему законодательству.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Принятые в краевом соглашении взаимные обязательства сторон (гарантии, компенсации) являются минимальными и не могут ухудшать положение работников по сравнению с трудовым законодательством.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Краевое соглашение является трехсторонним и заключается между территориальными объединениями (ассоциациями) организаций профсоюзов, территориальными организациями профсоюзов, краевыми объединениями работодателей и высшим исполнительным органом государственной власти Краснодарского края.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Краевое соглашение должно заключаться по общему правилу до внесения в Законодательное Собрание Краснодарского края проекта закона Краснодарского края о краевом бюджете на очередной финансовый год и плановый период.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Краевое соглашение публикуется в средствах массовой информации Краснодарского края. Порядок его опубликования определяется сторонами данного соглашения.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15. Отраслевое (межотраслевое) соглашение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Отраслевое (межотраслевое) соглашение устанавливает нормы оплаты и иные условия труда, социальные гарантии, компенсации и льготы для работников соответствующей отрасли (отраслей) экономики края или муниципального образования, взаимные обязательства участников данного соглашения, гарантии прав профсоюзных органов и их работников. Отраслевое (межотраслевое) соглашение заключается между соответствующими отраслевыми профсоюзами и объединениями работодателей при участии соответствующих органов исполнительной власти Краснодарского края или органа местного самоуправления в Краснодарском крае.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отраслевом (межотраслевом) соглашении могут содержаться положения по другим трудовым и социально-экономическим вопросам, не противоречащие действующему законодательству.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Условия, содержащиеся в отраслевом (межотраслевом) соглашении, заключаемом на краевом (территориальном) уровне, не могут ухудшать положение работников по сравнению с трудовым законодательством и краевым (территориальным) соглашением.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опубликования отраслевого (межотраслевого) соглашения определяется его сторонами.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16. Территориальное соглашение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Территориальное соглашение может устанавливать условия труда, дополнительные социальные гарантии, компенсации и льготы, обусловленные особенностями муниципального образования, а также взаимные обязательства участников данного соглашения в пределах их компетенции, гарантии прав профсоюзных органов и их работников.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территориальном соглашении могут содержаться положения по другим трудовым и социально-экономическим вопросам, не противоречащие действующему законодательству.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Условия, содержащиеся в территориальном соглашении, не могут ухудшать положение работников по сравнению с трудовым законодательством и краевым трехсторонним соглашением.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опубликования территориального соглашения определяется его сторонами.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Участниками территориального соглашения могут выступать территориальные организации профсоюзов (в муниципальных образованиях Краснодарского края), территориальные объединения (ассоциации) организаций профсоюзов (в муниципальных образованиях Краснодарского края), территориальные объединения работодателей, органы местного самоуправления в Краснодарском крае.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4 в ред.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19.07.2011 N 2296-КЗ)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17. Порядок присоединения к соглашениям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Действие соглашений в отношении работников и работодателей определяется Трудовым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предложению сторон краевого соглашения или заключенного на краевом уровне отраслевого соглашения руководитель уполномоченного органа имеет право после опубликования сторонами соответствующего соглашения предложить работодателям, не участвовавшим в заключении соглашения, присоединиться к этому соглашению. Указанное предложение подлежит официальному опубликованию и должно содержать сведения о регистрации краевого соглашения или заключенного на краевом уровне отраслевого соглашения и об источнике его опубликования.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уведомительной регистрации в содержании краевого соглашения, заключенного на краевом уровне отраслевого соглашения, выявлены условия, противоречащие федеральному законодательству и (или) законодательству Краснодарского края, предложение о присоединении к названному соглашению публикуется после внесения изменений в его содержание.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работодатели в течение 30 календарных дней со дня официального опубликования предложения о присоединении к краевому соглашению или заключенному на краевом уровне отраслевому соглашению не представили в уполномоченный орган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работодателя присоединиться к краевому соглашению, заключенному на краевом уровне отраслевому соглашению руководитель уполномоченного органа имеет право пригласить представителей этого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письменных отказов работодателей от присоединения к краевому соглашению, заключенному на краевом уровне отраслевому соглашению направляются уполномоченным органом в Краснодарскую краевую трехстороннюю комиссию по регулированию социально-трудовых отношений для рассмотрения.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присоединения работодателей к соглашениям, заключенным на территориальном уровне социального партнерства, определяется представительным органом местного самоуправления в Краснодарском крае.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18. Изменение соглашения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соглашения производится в порядке, установленном Трудовым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для заключения соглашения, либо в порядке, установленном соглашением.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19. Заключение и действие коллективных договоров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Коллективные договоры могут заключаться в организациях независимо от форм собственности и численности работников, в их филиалах, представительствах и иных обособленных структурных подразделениях, а также у индивидуальных предпринимателей.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на ведение переговоров по заключению коллективного договора, сроки разработки, заключение коллективного договора, его содержание и структура, действие и контроль за его выполнением, внесение в него изменений осуществляются в порядке, предусмотренном Трудовым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20. Регистрация коллективного договора, соглашения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коллективного договора, соглашения осуществляется в соответствии с федеральным законодательством и законодательством Краснодарского края. Порядок проведения уведомительной регистрации коллективных договоров и соглашений в Краснодарском крае устанавливается уполномоченным органом.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21. Контроль за выполнением коллективных договоров и соглашений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социального партнерства, их представители, а также уполномоченный орган осуществляют контроль за выполнением коллективных договоров и соглашений.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06.04.2011 N 2209-КЗ)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4. ЗАКЛЮЧИТЕЛЬНЫЕ ПОЛОЖЕНИЯ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22. Гарантии и компенсации участникам переговоров, подготовки и проверки выполнения соглашений и коллективных договоров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лиц, участвующих в коллективных переговорах, подготовке и проверке выполнения соглашений и коллективных договоров, а также на специалистов (экспертов), приглашенных любой из сторон социального партнерства для участия в этой работе, распространяются гарантии и компенсации, предусмотренные федеральным законодательством.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23. Ответственность сторон социального партнерства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сторон социального партнерства за невыполнение своих обязательств устанавливается Трудовым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Н.И.КОНДРАТЕНКО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августа 2000 года</w:t>
      </w:r>
    </w:p>
    <w:p w:rsidR="007F4194" w:rsidRDefault="007F4194" w:rsidP="007F4194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310-КЗ</w:t>
      </w: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94" w:rsidRDefault="007F4194" w:rsidP="007F419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A0BA2" w:rsidRPr="007F4194" w:rsidRDefault="000A0BA2" w:rsidP="007F4194"/>
    <w:sectPr w:rsidR="000A0BA2" w:rsidRPr="007F4194" w:rsidSect="004D618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B3" w:rsidRDefault="00903AB3" w:rsidP="004D618E">
      <w:pPr>
        <w:spacing w:after="0" w:line="240" w:lineRule="auto"/>
      </w:pPr>
      <w:r>
        <w:separator/>
      </w:r>
    </w:p>
  </w:endnote>
  <w:endnote w:type="continuationSeparator" w:id="0">
    <w:p w:rsidR="00903AB3" w:rsidRDefault="00903AB3" w:rsidP="004D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B3" w:rsidRDefault="00903AB3" w:rsidP="004D618E">
      <w:pPr>
        <w:spacing w:after="0" w:line="240" w:lineRule="auto"/>
      </w:pPr>
      <w:r>
        <w:separator/>
      </w:r>
    </w:p>
  </w:footnote>
  <w:footnote w:type="continuationSeparator" w:id="0">
    <w:p w:rsidR="00903AB3" w:rsidRDefault="00903AB3" w:rsidP="004D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555407"/>
      <w:docPartObj>
        <w:docPartGallery w:val="Page Numbers (Top of Page)"/>
        <w:docPartUnique/>
      </w:docPartObj>
    </w:sdtPr>
    <w:sdtEndPr/>
    <w:sdtContent>
      <w:p w:rsidR="004D618E" w:rsidRDefault="004D61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EE0">
          <w:rPr>
            <w:noProof/>
          </w:rPr>
          <w:t>2</w:t>
        </w:r>
        <w:r>
          <w:fldChar w:fldCharType="end"/>
        </w:r>
      </w:p>
    </w:sdtContent>
  </w:sdt>
  <w:p w:rsidR="004D618E" w:rsidRDefault="004D61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8E"/>
    <w:rsid w:val="0009711D"/>
    <w:rsid w:val="000A0BA2"/>
    <w:rsid w:val="001268E9"/>
    <w:rsid w:val="0037670C"/>
    <w:rsid w:val="00484E4C"/>
    <w:rsid w:val="0049084B"/>
    <w:rsid w:val="004A5D03"/>
    <w:rsid w:val="004D618E"/>
    <w:rsid w:val="005D01F1"/>
    <w:rsid w:val="00737CCD"/>
    <w:rsid w:val="007F4194"/>
    <w:rsid w:val="00903AB3"/>
    <w:rsid w:val="00941902"/>
    <w:rsid w:val="009E7F09"/>
    <w:rsid w:val="00C33700"/>
    <w:rsid w:val="00C81EE0"/>
    <w:rsid w:val="00F40F1E"/>
    <w:rsid w:val="00F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8E"/>
  </w:style>
  <w:style w:type="paragraph" w:styleId="a5">
    <w:name w:val="footer"/>
    <w:basedOn w:val="a"/>
    <w:link w:val="a6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8E"/>
  </w:style>
  <w:style w:type="paragraph" w:styleId="a5">
    <w:name w:val="footer"/>
    <w:basedOn w:val="a"/>
    <w:link w:val="a6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E57004EAB716ED77CA23B7CAC6C001D30C94B9F6BD586D8DD082395773072600E93E37DA7757AB5180DQ20DL" TargetMode="External"/><Relationship Id="rId13" Type="http://schemas.openxmlformats.org/officeDocument/2006/relationships/hyperlink" Target="consultantplus://offline/ref=612E57004EAB716ED77CA2386EC0330A183394439E69D6D08082537EC2Q70EL" TargetMode="External"/><Relationship Id="rId18" Type="http://schemas.openxmlformats.org/officeDocument/2006/relationships/hyperlink" Target="consultantplus://offline/ref=612E57004EAB716ED77CA23B7CAC6C001D30C94B9F6BD586D8DD082395773072600E93E37DA7757AB5180EQ202L" TargetMode="External"/><Relationship Id="rId26" Type="http://schemas.openxmlformats.org/officeDocument/2006/relationships/hyperlink" Target="consultantplus://offline/ref=612E57004EAB716ED77CA23B7CAC6C001D30C94B9F6BD586D8DD082395773072600E93E37DA7757AB5180EQ203L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2E57004EAB716ED77CA23B7CAC6C001D30C94B9F6DD486D4DD082395773072600E93E37DA7757AB5180DQ206L" TargetMode="External"/><Relationship Id="rId34" Type="http://schemas.openxmlformats.org/officeDocument/2006/relationships/hyperlink" Target="consultantplus://offline/ref=612E57004EAB716ED77CA2386EC0330A183394439E69D6D08082537EC2Q70E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12E57004EAB716ED77CA23B7CAC6C001D30C94B9369DC80D4DD082395773072600E93E37DA7757AB5180CQ203L" TargetMode="External"/><Relationship Id="rId12" Type="http://schemas.openxmlformats.org/officeDocument/2006/relationships/hyperlink" Target="consultantplus://offline/ref=612E57004EAB716ED77CA2386EC0330A183390439C3E81D2D1D75DQ70BL" TargetMode="External"/><Relationship Id="rId17" Type="http://schemas.openxmlformats.org/officeDocument/2006/relationships/hyperlink" Target="consultantplus://offline/ref=612E57004EAB716ED77CA23B7CAC6C001D30C94B9F6BD586D8DD082395773072600E93E37DA7757AB5180EQ200L" TargetMode="External"/><Relationship Id="rId25" Type="http://schemas.openxmlformats.org/officeDocument/2006/relationships/hyperlink" Target="consultantplus://offline/ref=612E57004EAB716ED77CA23B7CAC6C001D30C94B9F6DD486D4DD082395773072600E93E37DA7757AB5180DQ202L" TargetMode="External"/><Relationship Id="rId33" Type="http://schemas.openxmlformats.org/officeDocument/2006/relationships/hyperlink" Target="consultantplus://offline/ref=612E57004EAB716ED77CA23B7CAC6C001D30C94B9F6BD586D8DD082395773072600E93E37DA7757AB5180FQ205L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2E57004EAB716ED77CA23B7CAC6C001D30C94B9F6BD586D8DD082395773072600E93E37DA7757AB5180EQ204L" TargetMode="External"/><Relationship Id="rId20" Type="http://schemas.openxmlformats.org/officeDocument/2006/relationships/hyperlink" Target="consultantplus://offline/ref=612E57004EAB716ED77CA23B7CAC6C001D30C94B9F6BD586D8DD082395773072600E93E37DA7757AB5180EQ202L" TargetMode="External"/><Relationship Id="rId29" Type="http://schemas.openxmlformats.org/officeDocument/2006/relationships/hyperlink" Target="consultantplus://offline/ref=612E57004EAB716ED77CA23B7CAC6C001D30C94B9F6DD486D4DD082395773072600E93E37DA7757AB5180DQ20DL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2E57004EAB716ED77CA2386EC0330A183394439E69D6D08082537EC2Q70EL" TargetMode="External"/><Relationship Id="rId24" Type="http://schemas.openxmlformats.org/officeDocument/2006/relationships/hyperlink" Target="consultantplus://offline/ref=612E57004EAB716ED77CA23B7CAC6C001D30C94B9F6DD486D4DD082395773072600E93E37DA7757AB5180DQ201L" TargetMode="External"/><Relationship Id="rId32" Type="http://schemas.openxmlformats.org/officeDocument/2006/relationships/hyperlink" Target="consultantplus://offline/ref=612E57004EAB716ED77CA2386EC0330A183394439E69D6D08082537EC2Q70EL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2E57004EAB716ED77CA2386EC0330A183394439E69D6D08082537EC2Q70EL" TargetMode="External"/><Relationship Id="rId23" Type="http://schemas.openxmlformats.org/officeDocument/2006/relationships/hyperlink" Target="consultantplus://offline/ref=612E57004EAB716ED77CA23B7CAC6C001D30C94B9F6DD486D4DD082395773072600E93E37DA7757AB5180DQ207L" TargetMode="External"/><Relationship Id="rId28" Type="http://schemas.openxmlformats.org/officeDocument/2006/relationships/hyperlink" Target="consultantplus://offline/ref=612E57004EAB716ED77CA23B7CAC6C001D30C94B966EDF81DCD455299D2E3C706701CCF47AEE797BB5180C24QD0FL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612E57004EAB716ED77CA23B7CAC6C001D30C94B966EDF81DCD455299D2E3C706701CCF47AEE797BB5180C24QD0FL" TargetMode="External"/><Relationship Id="rId19" Type="http://schemas.openxmlformats.org/officeDocument/2006/relationships/hyperlink" Target="consultantplus://offline/ref=612E57004EAB716ED77CA23B7CAC6C001D30C94B9F6DD486D4DD082395773072600E93E37DA7757AB5180DQ205L" TargetMode="External"/><Relationship Id="rId31" Type="http://schemas.openxmlformats.org/officeDocument/2006/relationships/hyperlink" Target="consultantplus://offline/ref=612E57004EAB716ED77CA2386EC0330A183394439E69D6D08082537EC2Q70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2E57004EAB716ED77CA23B7CAC6C001D30C94B9F6DD486D4DD082395773072600E93E37DA7757AB5180CQ20CL" TargetMode="External"/><Relationship Id="rId14" Type="http://schemas.openxmlformats.org/officeDocument/2006/relationships/hyperlink" Target="consultantplus://offline/ref=612E57004EAB716ED77CA23B7CAC6C001D30C94B966CD585D5DE55299D2E3C7067Q001L" TargetMode="External"/><Relationship Id="rId22" Type="http://schemas.openxmlformats.org/officeDocument/2006/relationships/hyperlink" Target="consultantplus://offline/ref=612E57004EAB716ED77CA23B7CAC6C001D30C94B9F6BD586D8DD082395773072600E93E37DA7757AB5180EQ202L" TargetMode="External"/><Relationship Id="rId27" Type="http://schemas.openxmlformats.org/officeDocument/2006/relationships/hyperlink" Target="consultantplus://offline/ref=612E57004EAB716ED77CA23B7CAC6C001D30C94B9F6DD486D4DD082395773072600E93E37DA7757AB5180DQ203L" TargetMode="External"/><Relationship Id="rId30" Type="http://schemas.openxmlformats.org/officeDocument/2006/relationships/hyperlink" Target="consultantplus://offline/ref=612E57004EAB716ED77CA2386EC0330A183394439E69D6D08082537EC2Q70EL" TargetMode="External"/><Relationship Id="rId35" Type="http://schemas.openxmlformats.org/officeDocument/2006/relationships/hyperlink" Target="consultantplus://offline/ref=612E57004EAB716ED77CA2386EC0330A183393459768D6D08082537EC2Q70E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30230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2</cp:revision>
  <dcterms:created xsi:type="dcterms:W3CDTF">2018-09-03T11:41:00Z</dcterms:created>
  <dcterms:modified xsi:type="dcterms:W3CDTF">2018-09-03T11:41:00Z</dcterms:modified>
</cp:coreProperties>
</file>