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69EC" w14:textId="77777777" w:rsidR="00B20AF2" w:rsidRPr="00B20AF2" w:rsidRDefault="00B20AF2" w:rsidP="00B20AF2">
      <w:pPr>
        <w:tabs>
          <w:tab w:val="left" w:pos="799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14:paraId="15A4894F" w14:textId="2FA163C4" w:rsidR="00B20AF2" w:rsidRPr="00B20AF2" w:rsidRDefault="00B673CE" w:rsidP="00B20AF2">
      <w:pPr>
        <w:spacing w:line="240" w:lineRule="atLeast"/>
        <w:ind w:left="567" w:right="-2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B20AF2" w:rsidRPr="00B20A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3457DD" w14:textId="7F258FA6" w:rsidR="00B20AF2" w:rsidRPr="00B20AF2" w:rsidRDefault="00B20AF2" w:rsidP="00B20AF2">
      <w:pPr>
        <w:spacing w:line="240" w:lineRule="atLeast"/>
        <w:ind w:left="567" w:right="-2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Комитета</w:t>
      </w:r>
      <w:r w:rsidRPr="00B20A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BB405" w14:textId="74879EC7" w:rsidR="00B20AF2" w:rsidRPr="00B20AF2" w:rsidRDefault="003E37F5" w:rsidP="00B20AF2">
      <w:pPr>
        <w:spacing w:line="240" w:lineRule="atLeast"/>
        <w:ind w:left="567" w:right="-2"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28 июня </w:t>
      </w:r>
      <w:r w:rsidR="00B673CE">
        <w:rPr>
          <w:rFonts w:ascii="Times New Roman" w:eastAsia="Calibri" w:hAnsi="Times New Roman" w:cs="Times New Roman"/>
          <w:sz w:val="24"/>
          <w:szCs w:val="24"/>
        </w:rPr>
        <w:t xml:space="preserve"> 2022 года № 6-4</w:t>
      </w:r>
    </w:p>
    <w:p w14:paraId="7B6D07E5" w14:textId="77777777" w:rsidR="00B20AF2" w:rsidRDefault="00B20AF2" w:rsidP="00B20AF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01767A" w14:textId="77777777" w:rsidR="00B673CE" w:rsidRPr="00B673CE" w:rsidRDefault="001B33B8" w:rsidP="00B673C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B673CE" w:rsidRPr="00B673CE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462AEBDB" w14:textId="77777777" w:rsidR="00B673CE" w:rsidRPr="00B673CE" w:rsidRDefault="00B673CE" w:rsidP="00B6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CE">
        <w:rPr>
          <w:rFonts w:ascii="Times New Roman" w:eastAsia="Calibri" w:hAnsi="Times New Roman" w:cs="Times New Roman"/>
          <w:b/>
          <w:sz w:val="28"/>
          <w:szCs w:val="28"/>
        </w:rPr>
        <w:t>информационного взаимодействия профсоюзных организаций</w:t>
      </w:r>
    </w:p>
    <w:p w14:paraId="77A6F99C" w14:textId="23DFA00A" w:rsidR="00B673CE" w:rsidRPr="00B673CE" w:rsidRDefault="00B673CE" w:rsidP="00B6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CE">
        <w:rPr>
          <w:rFonts w:ascii="Times New Roman" w:eastAsia="Calibri" w:hAnsi="Times New Roman" w:cs="Times New Roman"/>
          <w:b/>
          <w:sz w:val="28"/>
          <w:szCs w:val="28"/>
        </w:rPr>
        <w:t>Краснодарской краевой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 работников АПК РФ</w:t>
      </w:r>
    </w:p>
    <w:p w14:paraId="5BC2D9B2" w14:textId="77777777" w:rsidR="00B673CE" w:rsidRPr="00B673CE" w:rsidRDefault="00B673CE" w:rsidP="00B673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265D9A" w14:textId="4DC03060" w:rsidR="00B673CE" w:rsidRPr="00B673CE" w:rsidRDefault="00B673CE" w:rsidP="00B6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Программа информационного взаимодействия профсоюзных организаций Краснодарской краевой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работников АПК РФ</w:t>
      </w: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 (далее – Программа) разработана в соответствии с Федеральными законами от 27.12.1991г. № 2124-1  «О средствах массовой информации» (в ред. от 01.07.2021г. № 290-ФЗ с изменениями и дополнениями, вступившими в силу 01.03.2022г.) и № 149-ФЗ от 27.07.2006г «Об информации, информационных технологиях и о защите информации» (в ред. от 30.12.2021г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.№441-ФЗ с </w:t>
      </w:r>
      <w:bookmarkStart w:id="0" w:name="_GoBack"/>
      <w:bookmarkEnd w:id="0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изменениями и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дополнениями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вступившими в силу с 01.01.2022г.), другими федеральными законами и нормативно-правовыми актами РФ, содержащими нормы, регулирующие отношения в сфере информации и печати, Уставом Профсоюза работников АПК РФ, решениями  </w:t>
      </w:r>
      <w:r w:rsidRPr="00B673C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673CE">
        <w:rPr>
          <w:rFonts w:ascii="Times New Roman" w:eastAsia="Calibri" w:hAnsi="Times New Roman" w:cs="Times New Roman"/>
          <w:sz w:val="28"/>
          <w:szCs w:val="28"/>
        </w:rPr>
        <w:t>,</w:t>
      </w:r>
      <w:r w:rsidRPr="00B673C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Съездов Профсоюза и коллегиальных органов Профсоюза.</w:t>
      </w:r>
    </w:p>
    <w:p w14:paraId="23E1B1EB" w14:textId="77777777" w:rsidR="00B673CE" w:rsidRPr="00B673CE" w:rsidRDefault="00B673CE" w:rsidP="00B6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Программа разработана в целях развития единой информационной системы краевой организации Профсоюза, координации деятельности профсоюзных организаций в информационной сфере, установления единых подходов к организации и практическому осуществлению информационного взаимодействия в Профсоюзе.</w:t>
      </w:r>
    </w:p>
    <w:p w14:paraId="731592CB" w14:textId="2166000D" w:rsidR="00B673CE" w:rsidRPr="00B673CE" w:rsidRDefault="00B673CE" w:rsidP="00B6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Реализация Программы способствует организационному укреплению и консолидации профсоюзных рядов, мотивации профсоюзного членства, развитию профсоюзного движения, формированию положительного имиджа Профсоюза как объединения, эффективно защищающего социально-трудовые права и интересы работников агропромышленного комплекса Кубани.</w:t>
      </w:r>
    </w:p>
    <w:p w14:paraId="1DAD7859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3CE">
        <w:rPr>
          <w:rFonts w:ascii="Times New Roman" w:eastAsia="Calibri" w:hAnsi="Times New Roman" w:cs="Times New Roman"/>
          <w:b/>
          <w:sz w:val="28"/>
          <w:szCs w:val="28"/>
        </w:rPr>
        <w:t>Основными целями и задачами Программы являются:</w:t>
      </w:r>
    </w:p>
    <w:p w14:paraId="22EEB8E3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обеспечение права членов Профсоюза на получение регулярной информации о конкретной деятельности профсоюзных организаций всех уровней Профсоюза работников АПК РФ, краевого профобъединения и  ФНПР по защите социально-трудовых прав и законных интересов членов Профсоюза;</w:t>
      </w:r>
    </w:p>
    <w:p w14:paraId="3B37AC0A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развитие устойчивого информационного взаимодействия структурных организаций Профсоюза;</w:t>
      </w:r>
    </w:p>
    <w:p w14:paraId="61CFD1B9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совершенствование сложившейся практики информационной работы  краевой организации и структурных организаций Профсоюза;</w:t>
      </w:r>
    </w:p>
    <w:p w14:paraId="7CAD9B17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развитие собственных информационных ресурсов, позволяющих оперативно распространять информацию о деятельности выборных профсоюзных органов, расширение представительства Профсоюза и его структурных организаций в сети Интернет;</w:t>
      </w:r>
    </w:p>
    <w:p w14:paraId="2B23CF59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lastRenderedPageBreak/>
        <w:t>- укрепление информационного взаимодействия с  ведомственными, корпоративными, многотиражными средствами массовой информации, включая электронные СМИ, и другими партнерскими организациями;</w:t>
      </w:r>
    </w:p>
    <w:p w14:paraId="17D644E7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внедрение в практику профсоюзной работы современных информационно-коммуникационных технологий, укрепление материально-технической и кадровой базы;</w:t>
      </w:r>
    </w:p>
    <w:p w14:paraId="121E14E8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изучение, обобщение  и распространение опыта работы профсоюзных организаций, популяризация передового опыта.</w:t>
      </w:r>
    </w:p>
    <w:p w14:paraId="63ACF98A" w14:textId="74DE77D5" w:rsidR="00B673CE" w:rsidRPr="00B673CE" w:rsidRDefault="00B673CE" w:rsidP="00B67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Реализация Программы базируется на взаимодействии ЦК Профсоюза, краевого комитета и комитетов районных, городских, первичных профсоюзных организаций Краснодарской краевой организации Профсоюза и строится на основе своевременности, достоверности и регулярности.</w:t>
      </w:r>
    </w:p>
    <w:p w14:paraId="7DEE188B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b/>
          <w:sz w:val="28"/>
          <w:szCs w:val="28"/>
        </w:rPr>
        <w:t>Краснодарский краевой комитет Профсоюза</w:t>
      </w:r>
      <w:r w:rsidRPr="00B673C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307E8A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 на основе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Программы информационного взаимодействия профсоюзных организаций Общероссийской общественной организации Профессионального союза работников агропромышленного комплекса РФ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 разрабатывает и утверждает Программу информационного взаимодействия профсоюзных организаций Краснодарской краевой организации Профсоюза работников агропромышленного комплекса Российской Федерации;</w:t>
      </w:r>
    </w:p>
    <w:p w14:paraId="0973394C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координирует  методическую и практическую помощь в реализации информационной работы структурных профсоюзных организаций;</w:t>
      </w:r>
    </w:p>
    <w:p w14:paraId="2469BED3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оперативно информирует городские, краевые и первичные профсоюзные организации об актуальных событиях в профсоюзной деятельности и социально-трудовой сфере, краевых и общероссийских акциях, кампаниях солидарности и других важных мероприятиях;</w:t>
      </w:r>
    </w:p>
    <w:p w14:paraId="07CA708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 участвует в  ежегодном мониторинге и формировании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базы информационных ресурсов профсоюзных организаций всех уровней краевой организации Профсоюза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CD17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оперативно обновляет информацию на сайте ЦК и краевой организации Профсоюза, использует новые формы распространения информации, включая социальные сети и другие площадки в сети Интернет;</w:t>
      </w:r>
    </w:p>
    <w:p w14:paraId="2A0DF424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добивается включения в Отраслевое соглашение Краснодарского края  и территориальные отраслевые соглашения обязатель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>орон социального партнерства об информационном сотрудничестве;</w:t>
      </w:r>
    </w:p>
    <w:p w14:paraId="745BDE6B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предоставляет материалы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 информационно-аналитический вестник Профсоюза «</w:t>
      </w:r>
      <w:proofErr w:type="spellStart"/>
      <w:r w:rsidRPr="00B673CE">
        <w:rPr>
          <w:rFonts w:ascii="Times New Roman" w:eastAsia="Calibri" w:hAnsi="Times New Roman" w:cs="Times New Roman"/>
          <w:sz w:val="28"/>
          <w:szCs w:val="28"/>
        </w:rPr>
        <w:t>АгроПрофКурьер</w:t>
      </w:r>
      <w:proofErr w:type="spellEnd"/>
      <w:r w:rsidRPr="00B673CE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370AACE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распространяет информацию о событиях, требующих освещения на федеральном и краевом уровне, через Центральную профсоюзную газету «Солидарность» и газету профсоюзов Кубани «Человек труда», другие средства массовой информации;</w:t>
      </w:r>
    </w:p>
    <w:p w14:paraId="14556519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взаимодействует с информационными подразделениями  ЦК Профсоюза, </w:t>
      </w:r>
      <w:proofErr w:type="spellStart"/>
      <w:r w:rsidRPr="00B673CE">
        <w:rPr>
          <w:rFonts w:ascii="Times New Roman" w:eastAsia="Calibri" w:hAnsi="Times New Roman" w:cs="Times New Roman"/>
          <w:sz w:val="28"/>
          <w:szCs w:val="28"/>
        </w:rPr>
        <w:t>крайпрофобъединения</w:t>
      </w:r>
      <w:proofErr w:type="spellEnd"/>
      <w:r w:rsidRPr="00B673CE">
        <w:rPr>
          <w:rFonts w:ascii="Times New Roman" w:eastAsia="Calibri" w:hAnsi="Times New Roman" w:cs="Times New Roman"/>
          <w:sz w:val="28"/>
          <w:szCs w:val="28"/>
        </w:rPr>
        <w:t>, пресс-службами органов исполнительной власти и объединений работодателей;</w:t>
      </w:r>
    </w:p>
    <w:p w14:paraId="2B1435C4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обеспечивает информационное взаимодействие между первичными профсоюзными организациями родственных компаний и отраслей АПК РФ;</w:t>
      </w:r>
    </w:p>
    <w:p w14:paraId="415F7732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lastRenderedPageBreak/>
        <w:t>- выпускает информационные, методические, консультационные материалы по вопросам деятельности Профсоюза;</w:t>
      </w:r>
    </w:p>
    <w:p w14:paraId="066C8E96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разрабатывает </w:t>
      </w:r>
      <w:proofErr w:type="spellStart"/>
      <w:r w:rsidRPr="00B673CE">
        <w:rPr>
          <w:rFonts w:ascii="Times New Roman" w:eastAsia="Calibri" w:hAnsi="Times New Roman" w:cs="Times New Roman"/>
          <w:sz w:val="28"/>
          <w:szCs w:val="28"/>
        </w:rPr>
        <w:t>имиджевую</w:t>
      </w:r>
      <w:proofErr w:type="spell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и агитационную продукцию;</w:t>
      </w:r>
    </w:p>
    <w:p w14:paraId="0DA6C6AB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организует обучение и повышение квалификации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за информационную работу;</w:t>
      </w:r>
    </w:p>
    <w:p w14:paraId="52204E1C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организует работу по привлечению профсоюзных активистов из числа молодёжи к созданию и распространению информации о деятельности Профсоюза, акциях и кампаниях солидарности;</w:t>
      </w:r>
    </w:p>
    <w:p w14:paraId="3C6166A8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внедряет современные информационно-коммуникационные технологии и цифровые решения в деятельность профсоюзных организаций (электронный документооборот, электронные базы данных, электронный реестр структурных организаций, видеоконференцсвязь, система обратной связи с членами Профсоюза);</w:t>
      </w:r>
    </w:p>
    <w:p w14:paraId="7FAC16BD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создаёт и развивает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интернет-страницы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>, разделы на сайтах Центрального комитета Профсоюза, краевого объединения организаций профсоюзов, других  партнерских организаций и регулярно (не реже 1 раза в месяц) обновляет их;</w:t>
      </w:r>
    </w:p>
    <w:p w14:paraId="519AEA4E" w14:textId="616B851C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проводит конкурсы, направленные на активизацию информационной работы в профсоюзных организациях всех уровней.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3F1B90E5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3CE">
        <w:rPr>
          <w:rFonts w:ascii="Times New Roman" w:eastAsia="Calibri" w:hAnsi="Times New Roman" w:cs="Times New Roman"/>
          <w:b/>
          <w:sz w:val="28"/>
          <w:szCs w:val="28"/>
        </w:rPr>
        <w:t>Комитеты городских и районных организаций Профсоюза:</w:t>
      </w:r>
    </w:p>
    <w:p w14:paraId="1F9283E0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на основе 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Программы информационного взаимодействия профсоюзных организаций Краснодарской краевой организации Профсоюза работников АПК РФ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разрабатывают  планы мероприятий по её реализации;</w:t>
      </w:r>
    </w:p>
    <w:p w14:paraId="52D9E451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определяют финансирование информационной работы в размере не менее 5% от бюджета структурной организации Профсоюза;</w:t>
      </w:r>
    </w:p>
    <w:p w14:paraId="0C18DD42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проводят ежегодный мониторинг информационных ресурсов городских, районных, первичных профсоюзных организаций;</w:t>
      </w:r>
    </w:p>
    <w:p w14:paraId="30ECDAA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рассматривают на заседаниях выборных коллегиальных органов вопросы информационной работы, назначают ответственных за информационную работу, информируют об итогах рассмотрения краевой комитет Профсоюза;</w:t>
      </w:r>
    </w:p>
    <w:p w14:paraId="098E3DC6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добиваются включения в  территориальные отраслевые соглашения обязатель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>орон социального партнерства об информационном сотрудничестве.</w:t>
      </w:r>
    </w:p>
    <w:p w14:paraId="30E4925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распространяют информацию о работе профсоюзных организаций в средствах массовой информации, в том числе социальных сетях, на других площадках в сети Интернет;</w:t>
      </w:r>
    </w:p>
    <w:p w14:paraId="4BD01E41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выпускают собственные профсоюзные информационные листки, бюллетени, буклеты, брошюры, агитационную и </w:t>
      </w:r>
      <w:proofErr w:type="spellStart"/>
      <w:r w:rsidRPr="00B673CE">
        <w:rPr>
          <w:rFonts w:ascii="Times New Roman" w:eastAsia="Calibri" w:hAnsi="Times New Roman" w:cs="Times New Roman"/>
          <w:sz w:val="28"/>
          <w:szCs w:val="28"/>
        </w:rPr>
        <w:t>имиджевую</w:t>
      </w:r>
      <w:proofErr w:type="spell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продукцию, видео- и аудиоматериалы и направляют их в краевую организацию Профсоюза;</w:t>
      </w:r>
    </w:p>
    <w:p w14:paraId="0A2571FE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обобщают и регулярно направляют информацию о важных событиях в профсоюзной работе, поступающую от краевого комитета, Центрального комитета Профсоюза, краевого объединения организаций профсоюзов в первичные профсоюзные организации;</w:t>
      </w:r>
    </w:p>
    <w:p w14:paraId="5992D099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оказывают помощь в реализации Программы развития информационной работы  первичным профсоюзным организациям;</w:t>
      </w:r>
    </w:p>
    <w:p w14:paraId="705967AE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lastRenderedPageBreak/>
        <w:t>- контролируют и обеспечивают наличие во всех первичных профсоюзных организациях профсоюзных стендов (профсоюзных уголков), регулярность их обновления;</w:t>
      </w:r>
    </w:p>
    <w:p w14:paraId="30EB5FD8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разрабатывают информационные, методические, консультационные материалы по вопросам деятельности Профсоюза и направляют их в краевую организацию Профсоюза;</w:t>
      </w:r>
    </w:p>
    <w:p w14:paraId="50C8AF05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проводят смотры-конкурсы информационной работы;</w:t>
      </w:r>
    </w:p>
    <w:p w14:paraId="3DEF2C95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проводят обучение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за информационную работу;</w:t>
      </w:r>
    </w:p>
    <w:p w14:paraId="1B8E1AD6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активно используют профсоюзную атрибутику на различных мероприятиях;</w:t>
      </w:r>
    </w:p>
    <w:p w14:paraId="11E80AAF" w14:textId="15A81F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несут ответственность за организацию информационной работы в профсоюзных организациях.</w:t>
      </w:r>
    </w:p>
    <w:p w14:paraId="0DEE847D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3CE">
        <w:rPr>
          <w:rFonts w:ascii="Times New Roman" w:eastAsia="Calibri" w:hAnsi="Times New Roman" w:cs="Times New Roman"/>
          <w:b/>
          <w:sz w:val="28"/>
          <w:szCs w:val="28"/>
        </w:rPr>
        <w:t>Комитеты первичных профсоюзных организаций:</w:t>
      </w:r>
    </w:p>
    <w:p w14:paraId="125D69A2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обеспечивают регулярное информирование членов Профсоюза о проводимой работе профсоюзного комитета и деятельности вышестоящих профсоюзных организаций;</w:t>
      </w:r>
    </w:p>
    <w:p w14:paraId="24AA2480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назначают ответственного за информационную работу, (в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малочисленных организациях, объединяющих до 15 членов Профсоюза информационную работу ведет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председатель первичной профсоюзной организации);</w:t>
      </w:r>
    </w:p>
    <w:p w14:paraId="2E470244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принимают меры по обеспечению доступа в Интернет, созданию адреса электронной почты для каждой первичной профсоюзной организации;</w:t>
      </w:r>
    </w:p>
    <w:p w14:paraId="752EB448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обеспечивают наличие профсоюзного стенда (профсоюзного уголка), обновляют его раз в неделю с использованием материалов, поступающих от вышестоящих профсоюзных организаций, профсоюзных средств массовой информации, материалов газет и интернет-сайтов;</w:t>
      </w:r>
    </w:p>
    <w:p w14:paraId="1BC7163C" w14:textId="7D9A3EBE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выпускают информационные листки, буклеты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брошюры, агитационную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имиджевую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продукцию, видео,</w:t>
      </w: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аудиоматериалы и направляют их в вышестоящие профсоюзные комитеты;</w:t>
      </w:r>
    </w:p>
    <w:p w14:paraId="3FACBAD0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организуют раздел о деятельности первичной профсоюзной организации на корпоративном сайте, в периодическом печатном издании  организации, учреждения, предприятия или компании;</w:t>
      </w:r>
    </w:p>
    <w:p w14:paraId="60878E2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- организуют подписку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3CE">
        <w:rPr>
          <w:rFonts w:ascii="Times New Roman" w:eastAsia="Calibri" w:hAnsi="Times New Roman" w:cs="Times New Roman"/>
          <w:sz w:val="28"/>
          <w:szCs w:val="28"/>
        </w:rPr>
        <w:t>информационно-аналитический</w:t>
      </w:r>
      <w:proofErr w:type="gramEnd"/>
      <w:r w:rsidRPr="00B673CE">
        <w:rPr>
          <w:rFonts w:ascii="Times New Roman" w:eastAsia="Calibri" w:hAnsi="Times New Roman" w:cs="Times New Roman"/>
          <w:sz w:val="28"/>
          <w:szCs w:val="28"/>
        </w:rPr>
        <w:t xml:space="preserve"> вестник Профсоюза «</w:t>
      </w:r>
      <w:proofErr w:type="spellStart"/>
      <w:r w:rsidRPr="00B673CE">
        <w:rPr>
          <w:rFonts w:ascii="Times New Roman" w:eastAsia="Calibri" w:hAnsi="Times New Roman" w:cs="Times New Roman"/>
          <w:sz w:val="28"/>
          <w:szCs w:val="28"/>
        </w:rPr>
        <w:t>АгроПрофКурьер</w:t>
      </w:r>
      <w:proofErr w:type="spellEnd"/>
      <w:r w:rsidRPr="00B673CE">
        <w:rPr>
          <w:rFonts w:ascii="Times New Roman" w:eastAsia="Calibri" w:hAnsi="Times New Roman" w:cs="Times New Roman"/>
          <w:sz w:val="28"/>
          <w:szCs w:val="28"/>
        </w:rPr>
        <w:t>», Центральную профсоюзную газету «Солидарность» (или электронную версию газеты), газету профсоюзов Кубани «Человек труда»;</w:t>
      </w:r>
    </w:p>
    <w:p w14:paraId="4B668BFF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 оперативно направляют информацию о своей работе в вышестоящую профсоюзную организацию, своевременно информируют о конфликтных ситуациях в организации;</w:t>
      </w:r>
    </w:p>
    <w:p w14:paraId="38159732" w14:textId="2F14C02A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C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3CE">
        <w:rPr>
          <w:rFonts w:ascii="Times New Roman" w:eastAsia="Calibri" w:hAnsi="Times New Roman" w:cs="Times New Roman"/>
          <w:sz w:val="28"/>
          <w:szCs w:val="28"/>
        </w:rPr>
        <w:t>организуют работу по привлечению профсоюзных активистов к информационной деятельности.</w:t>
      </w:r>
    </w:p>
    <w:p w14:paraId="2F561FAC" w14:textId="77777777" w:rsidR="00B673CE" w:rsidRPr="00B673CE" w:rsidRDefault="00B673CE" w:rsidP="00B673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9E067" w14:textId="77777777" w:rsidR="00B673CE" w:rsidRPr="00B673CE" w:rsidRDefault="00B673CE" w:rsidP="00B6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3DF36" w14:textId="764E62C1" w:rsidR="00DF0953" w:rsidRPr="00B673CE" w:rsidRDefault="00DF0953" w:rsidP="00B673CE">
      <w:pPr>
        <w:tabs>
          <w:tab w:val="left" w:pos="2310"/>
        </w:tabs>
        <w:rPr>
          <w:rFonts w:ascii="Times New Roman" w:hAnsi="Times New Roman" w:cs="Times New Roman"/>
        </w:rPr>
      </w:pPr>
    </w:p>
    <w:sectPr w:rsidR="00DF0953" w:rsidRPr="00B673CE" w:rsidSect="00E331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3"/>
    <w:rsid w:val="0017750D"/>
    <w:rsid w:val="001B33B8"/>
    <w:rsid w:val="002153E2"/>
    <w:rsid w:val="00334D0B"/>
    <w:rsid w:val="003A4F8B"/>
    <w:rsid w:val="003C6308"/>
    <w:rsid w:val="003E37F5"/>
    <w:rsid w:val="00483A10"/>
    <w:rsid w:val="00513D7D"/>
    <w:rsid w:val="005B6ED8"/>
    <w:rsid w:val="006548FD"/>
    <w:rsid w:val="00756D54"/>
    <w:rsid w:val="008260A5"/>
    <w:rsid w:val="008879FF"/>
    <w:rsid w:val="00A002C6"/>
    <w:rsid w:val="00A83FBA"/>
    <w:rsid w:val="00B20AF2"/>
    <w:rsid w:val="00B673CE"/>
    <w:rsid w:val="00D3354C"/>
    <w:rsid w:val="00D57F86"/>
    <w:rsid w:val="00DB5418"/>
    <w:rsid w:val="00DC00F8"/>
    <w:rsid w:val="00DF0953"/>
    <w:rsid w:val="00E331CF"/>
    <w:rsid w:val="00E51EF6"/>
    <w:rsid w:val="00E9476F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31CF"/>
    <w:pPr>
      <w:spacing w:after="0" w:line="240" w:lineRule="auto"/>
    </w:pPr>
  </w:style>
  <w:style w:type="paragraph" w:customStyle="1" w:styleId="a5">
    <w:name w:val=" Знак"/>
    <w:basedOn w:val="a"/>
    <w:rsid w:val="00B673C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31CF"/>
    <w:pPr>
      <w:spacing w:after="0" w:line="240" w:lineRule="auto"/>
    </w:pPr>
  </w:style>
  <w:style w:type="paragraph" w:customStyle="1" w:styleId="a5">
    <w:name w:val=" Знак"/>
    <w:basedOn w:val="a"/>
    <w:rsid w:val="00B673C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Вячеслав</cp:lastModifiedBy>
  <cp:revision>8</cp:revision>
  <cp:lastPrinted>2022-06-06T07:55:00Z</cp:lastPrinted>
  <dcterms:created xsi:type="dcterms:W3CDTF">2022-03-28T05:21:00Z</dcterms:created>
  <dcterms:modified xsi:type="dcterms:W3CDTF">2022-06-22T10:29:00Z</dcterms:modified>
</cp:coreProperties>
</file>